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1C" w:rsidRPr="00533E1C" w:rsidRDefault="00533E1C" w:rsidP="00ED42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Pracodawcom, którzy zawarli z młodocianymi pracownikami umowę o pracę w celu przygotowania zawodowego, zgodnie z art. 122 ust. 1 ustawy Prawo oświatowe przysługuje dofinansowanie kosztów kształcenia młodocianego pracownika w wysokości:</w:t>
      </w:r>
    </w:p>
    <w:p w:rsidR="00533E1C" w:rsidRPr="00533E1C" w:rsidRDefault="00533E1C" w:rsidP="00ED42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w przypadku nauki </w:t>
      </w:r>
      <w:hyperlink r:id="rId6" w:anchor="P4186A7" w:tgtFrame="ostatnia" w:history="1">
        <w:r w:rsidRPr="00533E1C">
          <w:rPr>
            <w:rFonts w:ascii="Times New Roman" w:eastAsia="Times New Roman" w:hAnsi="Times New Roman" w:cs="Times New Roman"/>
            <w:color w:val="0176AC"/>
            <w:u w:val="single"/>
            <w:lang w:eastAsia="pl-PL"/>
          </w:rPr>
          <w:t>zawodu</w:t>
        </w:r>
      </w:hyperlink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 - do 10 824 zł przy okresie kształcenia wynoszącym 36 miesięcy;</w:t>
      </w:r>
    </w:p>
    <w:p w:rsidR="00533E1C" w:rsidRPr="00533E1C" w:rsidRDefault="00533E1C" w:rsidP="00ED42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w przypadku nauki </w:t>
      </w:r>
      <w:hyperlink r:id="rId7" w:anchor="P4186A7" w:tgtFrame="ostatnia" w:history="1">
        <w:r w:rsidRPr="00533E1C">
          <w:rPr>
            <w:rFonts w:ascii="Times New Roman" w:eastAsia="Times New Roman" w:hAnsi="Times New Roman" w:cs="Times New Roman"/>
            <w:color w:val="0176AC"/>
            <w:u w:val="single"/>
            <w:lang w:eastAsia="pl-PL"/>
          </w:rPr>
          <w:t>zawodu</w:t>
        </w:r>
      </w:hyperlink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 prowadzonej w </w:t>
      </w:r>
      <w:hyperlink r:id="rId8" w:anchor="P4186A7" w:tgtFrame="ostatnia" w:history="1">
        <w:r w:rsidRPr="00533E1C">
          <w:rPr>
            <w:rFonts w:ascii="Times New Roman" w:eastAsia="Times New Roman" w:hAnsi="Times New Roman" w:cs="Times New Roman"/>
            <w:color w:val="0176AC"/>
            <w:u w:val="single"/>
            <w:lang w:eastAsia="pl-PL"/>
          </w:rPr>
          <w:t>zawodach</w:t>
        </w:r>
      </w:hyperlink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 wskazanych przez ministra właściwego do spraw oświaty i wychowania w tzw. prognozie (</w:t>
      </w:r>
      <w:hyperlink r:id="rId9" w:anchor="P4186A211" w:tgtFrame="ostatnia" w:history="1">
        <w:r w:rsidRPr="00533E1C">
          <w:rPr>
            <w:rFonts w:ascii="Times New Roman" w:eastAsia="Times New Roman" w:hAnsi="Times New Roman" w:cs="Times New Roman"/>
            <w:color w:val="0176AC"/>
            <w:u w:val="single"/>
            <w:lang w:eastAsia="pl-PL"/>
          </w:rPr>
          <w:t>art. 46b</w:t>
        </w:r>
      </w:hyperlink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 ust. 1 ustawy Prawo Oświatowe) - do 13 394 zł przy okresie kształcenia wynoszącym 36 miesięcy;</w:t>
      </w:r>
    </w:p>
    <w:p w:rsidR="00533E1C" w:rsidRPr="00533E1C" w:rsidRDefault="00533E1C" w:rsidP="00ED42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w przypadku przyuczenia do wykonywania określonej pracy - do 340 zł za każdy pełny miesiąc kształcenia.</w:t>
      </w:r>
    </w:p>
    <w:p w:rsidR="00533E1C" w:rsidRPr="00533E1C" w:rsidRDefault="00533E1C" w:rsidP="00ED423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Jeżeli okres kształcenia jest krótszy niż 36 miesięcy, kwotę dofinansowania wypłaca się proporcjonalnie do okresu kształcenia.</w:t>
      </w:r>
    </w:p>
    <w:p w:rsidR="00533E1C" w:rsidRPr="00533E1C" w:rsidRDefault="00533E1C" w:rsidP="00ED42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Dofinansowanie przysługuje jeżeli Wnioskodawca lub osoba prowadząca zakład w imieniu pracodawcy albo osoba zatrudniona u pracodawcy posiada kwalifikacje wymagane do prowadzenia przygotowania zawodowego młodocianych określone w przepisach w sprawie przygotowania zawodowego młodocianych i ich wynagradzania oraz gdy:</w:t>
      </w:r>
    </w:p>
    <w:p w:rsidR="00533E1C" w:rsidRPr="00533E1C" w:rsidRDefault="00533E1C" w:rsidP="00ED423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b/>
          <w:bCs/>
          <w:color w:val="2B2A29"/>
          <w:lang w:eastAsia="pl-PL"/>
        </w:rPr>
        <w:t>I. W przypadku nauki zawodu:</w:t>
      </w:r>
    </w:p>
    <w:p w:rsidR="00533E1C" w:rsidRPr="00533E1C" w:rsidRDefault="00533E1C" w:rsidP="00ED423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1. młodociany pracownik </w:t>
      </w:r>
      <w:r w:rsidRPr="00533E1C">
        <w:rPr>
          <w:rFonts w:ascii="Times New Roman" w:eastAsia="Times New Roman" w:hAnsi="Times New Roman" w:cs="Times New Roman"/>
          <w:b/>
          <w:bCs/>
          <w:color w:val="2B2A29"/>
          <w:lang w:eastAsia="pl-PL"/>
        </w:rPr>
        <w:t>ukończył naukę zawodu i zdał</w:t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:</w:t>
      </w:r>
    </w:p>
    <w:p w:rsidR="00533E1C" w:rsidRPr="00533E1C" w:rsidRDefault="00533E1C" w:rsidP="00ED42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w przypadku młodocianego zatrudnionego w celu przygotowania zawodowego </w:t>
      </w:r>
      <w:r w:rsidRPr="00ED423D">
        <w:rPr>
          <w:rFonts w:ascii="Times New Roman" w:eastAsia="Times New Roman" w:hAnsi="Times New Roman" w:cs="Times New Roman"/>
          <w:color w:val="2B2A29"/>
          <w:lang w:eastAsia="pl-PL"/>
        </w:rPr>
        <w:br/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u pracodawcy będącego rzemieślnikiem - egzamin czeladniczy* zgodnie z przepisami wydanymi na podstawie art. 3 ust. 4 ustawy o rzemiośle</w:t>
      </w:r>
    </w:p>
    <w:p w:rsidR="00533E1C" w:rsidRPr="00533E1C" w:rsidRDefault="00533E1C" w:rsidP="00ED42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w przypadku młodocianego zatrudnionego w celu przygotowania zawodowego </w:t>
      </w:r>
      <w:r w:rsidRPr="00ED423D">
        <w:rPr>
          <w:rFonts w:ascii="Times New Roman" w:eastAsia="Times New Roman" w:hAnsi="Times New Roman" w:cs="Times New Roman"/>
          <w:color w:val="2B2A29"/>
          <w:lang w:eastAsia="pl-PL"/>
        </w:rPr>
        <w:br/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u pracodawcy niebędącego rzemieślnikiem - egzamin zawodowy;</w:t>
      </w:r>
    </w:p>
    <w:p w:rsidR="00533E1C" w:rsidRPr="00533E1C" w:rsidRDefault="00533E1C" w:rsidP="00ED423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b/>
          <w:bCs/>
          <w:color w:val="2B2A29"/>
          <w:u w:val="single"/>
          <w:lang w:eastAsia="pl-PL"/>
        </w:rPr>
        <w:t>lub:</w:t>
      </w:r>
    </w:p>
    <w:p w:rsidR="00533E1C" w:rsidRPr="00533E1C" w:rsidRDefault="00533E1C" w:rsidP="00ED423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2. młodociany pracownik ukończył naukę zawodu u pracodawcy, </w:t>
      </w:r>
      <w:r w:rsidRPr="00533E1C">
        <w:rPr>
          <w:rFonts w:ascii="Times New Roman" w:eastAsia="Times New Roman" w:hAnsi="Times New Roman" w:cs="Times New Roman"/>
          <w:b/>
          <w:bCs/>
          <w:color w:val="2B2A29"/>
          <w:lang w:eastAsia="pl-PL"/>
        </w:rPr>
        <w:t>przystąpił do egzaminu i go nie zdał:</w:t>
      </w:r>
    </w:p>
    <w:p w:rsidR="00533E1C" w:rsidRPr="00533E1C" w:rsidRDefault="00533E1C" w:rsidP="00ED42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w przypadku młodocianego pracownika zatrudnionego w celu przygotowania zawodowego </w:t>
      </w:r>
      <w:r w:rsidR="00ED423D">
        <w:rPr>
          <w:rFonts w:ascii="Times New Roman" w:eastAsia="Times New Roman" w:hAnsi="Times New Roman" w:cs="Times New Roman"/>
          <w:color w:val="2B2A29"/>
          <w:lang w:eastAsia="pl-PL"/>
        </w:rPr>
        <w:br/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u pracodawcy będącego rzemieślnikiem - egzaminu czeladniczego</w:t>
      </w:r>
    </w:p>
    <w:p w:rsidR="00533E1C" w:rsidRPr="00533E1C" w:rsidRDefault="00533E1C" w:rsidP="00ED42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w przypadku młodocianego pracownika zatrudnionego w celu przygotowania zawodowego </w:t>
      </w:r>
      <w:r w:rsidR="00ED423D">
        <w:rPr>
          <w:rFonts w:ascii="Times New Roman" w:eastAsia="Times New Roman" w:hAnsi="Times New Roman" w:cs="Times New Roman"/>
          <w:color w:val="2B2A29"/>
          <w:lang w:eastAsia="pl-PL"/>
        </w:rPr>
        <w:br/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u pracodawcy niebędącego rzemieślnikiem - egzaminu zawodowego.</w:t>
      </w:r>
    </w:p>
    <w:p w:rsidR="00533E1C" w:rsidRPr="00533E1C" w:rsidRDefault="00533E1C" w:rsidP="00ED42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b/>
          <w:bCs/>
          <w:color w:val="2B2A29"/>
          <w:lang w:eastAsia="pl-PL"/>
        </w:rPr>
        <w:t>II. W przypadku przyuczenia do wykonywania określonej pracy</w:t>
      </w:r>
      <w:r w:rsidRPr="00533E1C">
        <w:rPr>
          <w:rFonts w:ascii="Times New Roman" w:eastAsia="Times New Roman" w:hAnsi="Times New Roman" w:cs="Times New Roman"/>
          <w:lang w:eastAsia="pl-PL"/>
        </w:rPr>
        <w:t> </w:t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- młodociany pracownik ukończył przyuczenie do wykonywania określonej pracy i zdał egzamin sprawdzający zgodnie z przepisami wydanymi na podstawie art. 191 § 3 i art. 195 § 2 ustawy z dnia 26 czerwca 1974 r. - Kodeks pracy;</w:t>
      </w:r>
    </w:p>
    <w:p w:rsidR="00533E1C" w:rsidRPr="00533E1C" w:rsidRDefault="00533E1C" w:rsidP="00ED42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*młodociani pracownicy zatrudnieni przez rzemieślnika zdają egzamin czeladniczy lub sprawdzający przed komisją egzaminacyjną powołana przez izbę rzemieślniczą. </w:t>
      </w:r>
    </w:p>
    <w:p w:rsidR="00533E1C" w:rsidRPr="00ED423D" w:rsidRDefault="00533E1C" w:rsidP="00ED423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lastRenderedPageBreak/>
        <w:t xml:space="preserve">Wniosek o dofinansowanie kosztów kształcenia młodocianego pracownika zamieszkałego na terenie </w:t>
      </w:r>
      <w:r w:rsidRPr="00ED423D">
        <w:rPr>
          <w:rFonts w:ascii="Times New Roman" w:eastAsia="Times New Roman" w:hAnsi="Times New Roman" w:cs="Times New Roman"/>
          <w:color w:val="2B2A29"/>
          <w:lang w:eastAsia="pl-PL"/>
        </w:rPr>
        <w:t>gminy Stąporków</w:t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 należy złożyć osobiście lub listem poleconym w </w:t>
      </w:r>
      <w:r w:rsidRPr="00ED423D">
        <w:rPr>
          <w:rFonts w:ascii="Times New Roman" w:eastAsia="Times New Roman" w:hAnsi="Times New Roman" w:cs="Times New Roman"/>
          <w:color w:val="333333"/>
          <w:lang w:eastAsia="pl-PL"/>
        </w:rPr>
        <w:t xml:space="preserve">Urząd Gminy </w:t>
      </w:r>
      <w:r w:rsidRPr="00ED423D">
        <w:rPr>
          <w:rFonts w:ascii="Times New Roman" w:eastAsia="Times New Roman" w:hAnsi="Times New Roman" w:cs="Times New Roman"/>
          <w:color w:val="333333"/>
          <w:lang w:eastAsia="pl-PL"/>
        </w:rPr>
        <w:br/>
      </w:r>
      <w:r w:rsidRPr="00ED423D">
        <w:rPr>
          <w:rFonts w:ascii="Times New Roman" w:eastAsia="Times New Roman" w:hAnsi="Times New Roman" w:cs="Times New Roman"/>
          <w:color w:val="333333"/>
          <w:lang w:eastAsia="pl-PL"/>
        </w:rPr>
        <w:t>w Stąpo</w:t>
      </w:r>
      <w:r w:rsidRPr="00ED423D">
        <w:rPr>
          <w:rFonts w:ascii="Times New Roman" w:eastAsia="Times New Roman" w:hAnsi="Times New Roman" w:cs="Times New Roman"/>
          <w:color w:val="333333"/>
          <w:lang w:eastAsia="pl-PL"/>
        </w:rPr>
        <w:t xml:space="preserve">rkowie ul. Piłsudskiego 132A, </w:t>
      </w:r>
      <w:r w:rsidRPr="00ED423D">
        <w:rPr>
          <w:rFonts w:ascii="Times New Roman" w:eastAsia="Times New Roman" w:hAnsi="Times New Roman" w:cs="Times New Roman"/>
          <w:color w:val="333333"/>
          <w:lang w:eastAsia="pl-PL"/>
        </w:rPr>
        <w:t>26-220 Stąporków</w:t>
      </w:r>
      <w:r w:rsidRPr="00ED423D">
        <w:rPr>
          <w:rFonts w:ascii="Times New Roman" w:eastAsia="Times New Roman" w:hAnsi="Times New Roman" w:cs="Times New Roman"/>
          <w:b/>
          <w:color w:val="333333"/>
          <w:lang w:eastAsia="pl-PL"/>
        </w:rPr>
        <w:t xml:space="preserve"> </w:t>
      </w:r>
    </w:p>
    <w:p w:rsidR="00533E1C" w:rsidRPr="00ED423D" w:rsidRDefault="00533E1C" w:rsidP="00ED423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E1C">
        <w:rPr>
          <w:rFonts w:ascii="Times New Roman" w:eastAsia="Times New Roman" w:hAnsi="Times New Roman" w:cs="Times New Roman"/>
          <w:b/>
          <w:color w:val="333333"/>
          <w:lang w:eastAsia="pl-PL"/>
        </w:rPr>
        <w:t>Więcej informacji pod numerem tel. 512</w:t>
      </w:r>
      <w:r w:rsidR="00ED423D">
        <w:rPr>
          <w:rFonts w:ascii="Times New Roman" w:eastAsia="Times New Roman" w:hAnsi="Times New Roman" w:cs="Times New Roman"/>
          <w:b/>
          <w:color w:val="333333"/>
          <w:lang w:eastAsia="pl-PL"/>
        </w:rPr>
        <w:t> </w:t>
      </w:r>
      <w:r w:rsidRPr="00533E1C">
        <w:rPr>
          <w:rFonts w:ascii="Times New Roman" w:eastAsia="Times New Roman" w:hAnsi="Times New Roman" w:cs="Times New Roman"/>
          <w:b/>
          <w:color w:val="333333"/>
          <w:lang w:eastAsia="pl-PL"/>
        </w:rPr>
        <w:t>639</w:t>
      </w:r>
      <w:r w:rsidR="00ED423D">
        <w:rPr>
          <w:rFonts w:ascii="Times New Roman" w:eastAsia="Times New Roman" w:hAnsi="Times New Roman" w:cs="Times New Roman"/>
          <w:b/>
          <w:color w:val="333333"/>
          <w:lang w:eastAsia="pl-PL"/>
        </w:rPr>
        <w:t xml:space="preserve"> </w:t>
      </w:r>
      <w:r w:rsidRPr="00533E1C">
        <w:rPr>
          <w:rFonts w:ascii="Times New Roman" w:eastAsia="Times New Roman" w:hAnsi="Times New Roman" w:cs="Times New Roman"/>
          <w:b/>
          <w:color w:val="333333"/>
          <w:lang w:eastAsia="pl-PL"/>
        </w:rPr>
        <w:t>180 lub osobi</w:t>
      </w:r>
      <w:r w:rsidRPr="00ED423D">
        <w:rPr>
          <w:rFonts w:ascii="Times New Roman" w:eastAsia="Times New Roman" w:hAnsi="Times New Roman" w:cs="Times New Roman"/>
          <w:b/>
          <w:color w:val="333333"/>
          <w:lang w:eastAsia="pl-PL"/>
        </w:rPr>
        <w:t xml:space="preserve">ście w Centrum Usług Wspólnych </w:t>
      </w:r>
      <w:r w:rsidR="00ED423D">
        <w:rPr>
          <w:rFonts w:ascii="Times New Roman" w:eastAsia="Times New Roman" w:hAnsi="Times New Roman" w:cs="Times New Roman"/>
          <w:b/>
          <w:color w:val="333333"/>
          <w:lang w:eastAsia="pl-PL"/>
        </w:rPr>
        <w:br/>
      </w:r>
      <w:r w:rsidRPr="00533E1C">
        <w:rPr>
          <w:rFonts w:ascii="Times New Roman" w:eastAsia="Times New Roman" w:hAnsi="Times New Roman" w:cs="Times New Roman"/>
          <w:b/>
          <w:color w:val="333333"/>
          <w:lang w:eastAsia="pl-PL"/>
        </w:rPr>
        <w:t>ul. Piłsudskiego 114, 26-220 Stąporków w godzinach od 7</w:t>
      </w:r>
      <w:r w:rsidRPr="00533E1C">
        <w:rPr>
          <w:rFonts w:ascii="Times New Roman" w:eastAsia="Times New Roman" w:hAnsi="Times New Roman" w:cs="Times New Roman"/>
          <w:b/>
          <w:color w:val="333333"/>
          <w:vertAlign w:val="superscript"/>
          <w:lang w:eastAsia="pl-PL"/>
        </w:rPr>
        <w:t>00</w:t>
      </w:r>
      <w:r w:rsidRPr="00533E1C">
        <w:rPr>
          <w:rFonts w:ascii="Times New Roman" w:eastAsia="Times New Roman" w:hAnsi="Times New Roman" w:cs="Times New Roman"/>
          <w:b/>
          <w:color w:val="333333"/>
          <w:lang w:eastAsia="pl-PL"/>
        </w:rPr>
        <w:t xml:space="preserve"> do 15</w:t>
      </w:r>
      <w:r w:rsidRPr="00533E1C">
        <w:rPr>
          <w:rFonts w:ascii="Times New Roman" w:eastAsia="Times New Roman" w:hAnsi="Times New Roman" w:cs="Times New Roman"/>
          <w:b/>
          <w:color w:val="333333"/>
          <w:vertAlign w:val="superscript"/>
          <w:lang w:eastAsia="pl-PL"/>
        </w:rPr>
        <w:t>00</w:t>
      </w:r>
    </w:p>
    <w:p w:rsidR="00533E1C" w:rsidRPr="00533E1C" w:rsidRDefault="00533E1C" w:rsidP="00ED423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Dofinansowanie jest przyznawane na wniosek pracodawcy złożony w terminie 3 miesięcy od dnia ogłoszenia wyników egzaminu.</w:t>
      </w:r>
    </w:p>
    <w:p w:rsidR="00533E1C" w:rsidRPr="00533E1C" w:rsidRDefault="00533E1C" w:rsidP="00ED423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Do wniosku dołącza się następujące dokumenty:</w:t>
      </w:r>
    </w:p>
    <w:p w:rsidR="00533E1C" w:rsidRPr="00533E1C" w:rsidRDefault="00533E1C" w:rsidP="00ED423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kopie dokumentów  potwierdzających kwalifikacje  instruktora praktycznej nauki zawodu ( tj. Wnioskodawcy lub osoby prowadzącej zakład w imieniu pracodawcy albo osoby zatrudnionej u pracodawcy) wymagane do prowadzenia przygotowania zawodowego młodocianych określone w przepisach w sprawie przygotowania zawodowego młodocianych i ich wynagradzania;</w:t>
      </w:r>
    </w:p>
    <w:p w:rsidR="00533E1C" w:rsidRPr="00533E1C" w:rsidRDefault="00533E1C" w:rsidP="00ED423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kopię umowy o pracę z młodocianym pracownikiem zawartej w celu przygotowania zawodowego;</w:t>
      </w:r>
    </w:p>
    <w:p w:rsidR="00533E1C" w:rsidRPr="00533E1C" w:rsidRDefault="00533E1C" w:rsidP="00ED423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lang w:eastAsia="pl-PL"/>
        </w:rPr>
        <w:t xml:space="preserve">wszystkie zaświadczenia o pomocy de </w:t>
      </w:r>
      <w:proofErr w:type="spellStart"/>
      <w:r w:rsidRPr="00533E1C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533E1C">
        <w:rPr>
          <w:rFonts w:ascii="Times New Roman" w:eastAsia="Times New Roman" w:hAnsi="Times New Roman" w:cs="Times New Roman"/>
          <w:lang w:eastAsia="pl-PL"/>
        </w:rPr>
        <w:t xml:space="preserve"> i pomocy de </w:t>
      </w:r>
      <w:proofErr w:type="spellStart"/>
      <w:r w:rsidRPr="00533E1C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533E1C">
        <w:rPr>
          <w:rFonts w:ascii="Times New Roman" w:eastAsia="Times New Roman" w:hAnsi="Times New Roman" w:cs="Times New Roman"/>
          <w:lang w:eastAsia="pl-PL"/>
        </w:rPr>
        <w:t xml:space="preserve"> w rolnictwie lub rybołówstwie za okres 3 pełnych lat poprzedzających złożenie wniosku albo LUB oświadczenia o wielkości tej pomocy otrzymanej w tym okresie, LUB oświadczenia o nieotrzymaniu takiej pomocy w tym okresie</w:t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;</w:t>
      </w:r>
    </w:p>
    <w:p w:rsidR="00533E1C" w:rsidRPr="00533E1C" w:rsidRDefault="00533E1C" w:rsidP="00ED423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formularz informacji przedstawianych przy ubieganiu się o pomoc de </w:t>
      </w:r>
      <w:proofErr w:type="spellStart"/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minimis</w:t>
      </w:r>
      <w:proofErr w:type="spellEnd"/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, zawierający informacje określone w przepisach wydanych na podstawie art. 37 ust. 2a ustawy z dnia 30 kwietnia 2004 r. o postępowaniu w sprawach dotyczących pomocy publicznej - w przypadku gdy dofinansowanie ma być udzielone podmiotowi prowadzącemu działalność gospodarczą w rozumieniu art. 2 pkt 17 ustawy z dnia 30 kwietnia 2004 r. o postępowaniu w sprawach dotyczących pomocy publicznej.</w:t>
      </w:r>
    </w:p>
    <w:p w:rsidR="00533E1C" w:rsidRPr="00533E1C" w:rsidRDefault="00533E1C" w:rsidP="00ED42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oraz:</w:t>
      </w:r>
    </w:p>
    <w:p w:rsidR="00533E1C" w:rsidRPr="00533E1C" w:rsidRDefault="00533E1C" w:rsidP="00ED423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b/>
          <w:bCs/>
          <w:color w:val="2B2A29"/>
          <w:lang w:eastAsia="pl-PL"/>
        </w:rPr>
        <w:t>w przypadku zdania egzaminu</w:t>
      </w:r>
      <w:r w:rsidRPr="00533E1C">
        <w:rPr>
          <w:rFonts w:ascii="Times New Roman" w:eastAsia="Times New Roman" w:hAnsi="Times New Roman" w:cs="Times New Roman"/>
          <w:u w:val="single"/>
          <w:lang w:eastAsia="pl-PL"/>
        </w:rPr>
        <w:t> </w:t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zawodowego/czeladniczego/ sprawdzającego przez młodocianego pracownika: kopię odpowiednio dyplomu, certyfikatu lub świadectwa, potwierdzającego zdanie egzaminu lub  oryginał zaświadczenia potwierdzającego zdanie tego egzaminu</w:t>
      </w:r>
    </w:p>
    <w:p w:rsidR="00533E1C" w:rsidRPr="00533E1C" w:rsidRDefault="00533E1C" w:rsidP="00ED423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b/>
          <w:bCs/>
          <w:color w:val="2B2A29"/>
          <w:lang w:eastAsia="pl-PL"/>
        </w:rPr>
        <w:t>w przypadku przystąpienia przez młodocianego pracownika do egzaminu zawodowego/czeladniczego i nie zdania go </w:t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kopię świadectwa pracy albo zaświadczenie potwierdzające okres zatrudnienia oraz odpowiednio:</w:t>
      </w:r>
    </w:p>
    <w:p w:rsidR="00ED423D" w:rsidRPr="00ED423D" w:rsidRDefault="00533E1C" w:rsidP="00ED423D">
      <w:pPr>
        <w:numPr>
          <w:ilvl w:val="0"/>
          <w:numId w:val="6"/>
        </w:numPr>
        <w:tabs>
          <w:tab w:val="clear" w:pos="720"/>
          <w:tab w:val="num" w:pos="993"/>
        </w:tabs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kopię świadectwa ukończenia branżowej szkoły I stopnia - w przypadku młodocianego pracownika, który przystąpił do </w:t>
      </w:r>
      <w:hyperlink r:id="rId10" w:anchor="P4186A7" w:tgtFrame="ostatnia" w:history="1">
        <w:r w:rsidRPr="00533E1C">
          <w:rPr>
            <w:rFonts w:ascii="Times New Roman" w:eastAsia="Times New Roman" w:hAnsi="Times New Roman" w:cs="Times New Roman"/>
            <w:color w:val="0176AC"/>
            <w:u w:val="single"/>
            <w:lang w:eastAsia="pl-PL"/>
          </w:rPr>
          <w:t>egzaminu zawodowego</w:t>
        </w:r>
      </w:hyperlink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 albo egzaminu czeladniczego, albo został zwolniony z </w:t>
      </w:r>
      <w:hyperlink r:id="rId11" w:anchor="P4186A7" w:tgtFrame="ostatnia" w:history="1">
        <w:r w:rsidRPr="00533E1C">
          <w:rPr>
            <w:rFonts w:ascii="Times New Roman" w:eastAsia="Times New Roman" w:hAnsi="Times New Roman" w:cs="Times New Roman"/>
            <w:color w:val="0176AC"/>
            <w:u w:val="single"/>
            <w:lang w:eastAsia="pl-PL"/>
          </w:rPr>
          <w:t>egzaminu zawodowego</w:t>
        </w:r>
      </w:hyperlink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 na podstawie </w:t>
      </w:r>
      <w:hyperlink r:id="rId12" w:anchor="P1A540" w:tgtFrame="ostatnia" w:history="1">
        <w:r w:rsidRPr="00533E1C">
          <w:rPr>
            <w:rFonts w:ascii="Times New Roman" w:eastAsia="Times New Roman" w:hAnsi="Times New Roman" w:cs="Times New Roman"/>
            <w:color w:val="0176AC"/>
            <w:u w:val="single"/>
            <w:lang w:eastAsia="pl-PL"/>
          </w:rPr>
          <w:t>art. 44zzzgb</w:t>
        </w:r>
      </w:hyperlink>
      <w:r w:rsidRPr="00533E1C">
        <w:rPr>
          <w:rFonts w:ascii="Times New Roman" w:eastAsia="Times New Roman" w:hAnsi="Times New Roman" w:cs="Times New Roman"/>
          <w:lang w:eastAsia="pl-PL"/>
        </w:rPr>
        <w:t> </w:t>
      </w:r>
      <w:hyperlink r:id="rId13" w:anchor="P4186A7" w:tgtFrame="ostatnia" w:history="1">
        <w:r w:rsidRPr="00533E1C">
          <w:rPr>
            <w:rFonts w:ascii="Times New Roman" w:eastAsia="Times New Roman" w:hAnsi="Times New Roman" w:cs="Times New Roman"/>
            <w:color w:val="0176AC"/>
            <w:u w:val="single"/>
            <w:lang w:eastAsia="pl-PL"/>
          </w:rPr>
          <w:t>ustawy o systemie oświaty</w:t>
        </w:r>
      </w:hyperlink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, </w:t>
      </w:r>
      <w:r w:rsidRPr="00533E1C">
        <w:rPr>
          <w:rFonts w:ascii="Times New Roman" w:eastAsia="Times New Roman" w:hAnsi="Times New Roman" w:cs="Times New Roman"/>
          <w:b/>
          <w:bCs/>
          <w:color w:val="2B2A29"/>
          <w:lang w:eastAsia="pl-PL"/>
        </w:rPr>
        <w:t>albo</w:t>
      </w:r>
    </w:p>
    <w:p w:rsidR="00ED423D" w:rsidRPr="00ED423D" w:rsidRDefault="00533E1C" w:rsidP="00ED423D">
      <w:pPr>
        <w:numPr>
          <w:ilvl w:val="0"/>
          <w:numId w:val="6"/>
        </w:numPr>
        <w:tabs>
          <w:tab w:val="clear" w:pos="720"/>
          <w:tab w:val="num" w:pos="993"/>
        </w:tabs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kopię zaświadczenia o przystąpieniu do egzaminu czeladniczego wydanego przez izbę rzemieślniczą - w przypadku młodocianego pracownika, który nie ukończył branżowej szkoły I stopnia i przystąpił do tego egzaminu, </w:t>
      </w:r>
      <w:r w:rsidRPr="00533E1C">
        <w:rPr>
          <w:rFonts w:ascii="Times New Roman" w:eastAsia="Times New Roman" w:hAnsi="Times New Roman" w:cs="Times New Roman"/>
          <w:b/>
          <w:bCs/>
          <w:color w:val="2B2A29"/>
          <w:lang w:eastAsia="pl-PL"/>
        </w:rPr>
        <w:t>albo</w:t>
      </w:r>
    </w:p>
    <w:p w:rsidR="00ED423D" w:rsidRPr="00ED423D" w:rsidRDefault="00533E1C" w:rsidP="00ED423D">
      <w:pPr>
        <w:numPr>
          <w:ilvl w:val="0"/>
          <w:numId w:val="6"/>
        </w:numPr>
        <w:tabs>
          <w:tab w:val="clear" w:pos="720"/>
          <w:tab w:val="num" w:pos="993"/>
        </w:tabs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lastRenderedPageBreak/>
        <w:t>zaświadczenie wydane przez dyrektora branżowej szkoły I stopnia o przystąpieniu do </w:t>
      </w:r>
      <w:hyperlink r:id="rId14" w:anchor="P4186A7" w:tgtFrame="ostatnia" w:history="1">
        <w:r w:rsidRPr="00533E1C">
          <w:rPr>
            <w:rFonts w:ascii="Times New Roman" w:eastAsia="Times New Roman" w:hAnsi="Times New Roman" w:cs="Times New Roman"/>
            <w:color w:val="0176AC"/>
            <w:u w:val="single"/>
            <w:lang w:eastAsia="pl-PL"/>
          </w:rPr>
          <w:t>egzaminu zawodowego</w:t>
        </w:r>
      </w:hyperlink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 - w przypadku młodocianego pracownika, który nie ukończył branżowej szkoły I stopnia i przystąpił do tego egzaminu, </w:t>
      </w:r>
      <w:r w:rsidRPr="00533E1C">
        <w:rPr>
          <w:rFonts w:ascii="Times New Roman" w:eastAsia="Times New Roman" w:hAnsi="Times New Roman" w:cs="Times New Roman"/>
          <w:b/>
          <w:bCs/>
          <w:color w:val="2B2A29"/>
          <w:lang w:eastAsia="pl-PL"/>
        </w:rPr>
        <w:t>albo</w:t>
      </w:r>
    </w:p>
    <w:p w:rsidR="00533E1C" w:rsidRPr="00533E1C" w:rsidRDefault="00533E1C" w:rsidP="00ED423D">
      <w:pPr>
        <w:numPr>
          <w:ilvl w:val="0"/>
          <w:numId w:val="6"/>
        </w:numPr>
        <w:tabs>
          <w:tab w:val="clear" w:pos="720"/>
          <w:tab w:val="num" w:pos="993"/>
        </w:tabs>
        <w:spacing w:before="100" w:beforeAutospacing="1" w:after="100" w:afterAutospacing="1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zaświadczenie o przystąpieniu do </w:t>
      </w:r>
      <w:hyperlink r:id="rId15" w:anchor="P4186A7" w:tgtFrame="ostatnia" w:history="1">
        <w:r w:rsidRPr="00533E1C">
          <w:rPr>
            <w:rFonts w:ascii="Times New Roman" w:eastAsia="Times New Roman" w:hAnsi="Times New Roman" w:cs="Times New Roman"/>
            <w:color w:val="0176AC"/>
            <w:u w:val="single"/>
            <w:lang w:eastAsia="pl-PL"/>
          </w:rPr>
          <w:t>egzaminu zawodowego</w:t>
        </w:r>
      </w:hyperlink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 wydane przez</w:t>
      </w:r>
      <w:r w:rsidR="00ED423D" w:rsidRPr="00ED423D">
        <w:rPr>
          <w:rFonts w:ascii="Times New Roman" w:eastAsia="Times New Roman" w:hAnsi="Times New Roman" w:cs="Times New Roman"/>
          <w:color w:val="2B2A29"/>
          <w:lang w:eastAsia="pl-PL"/>
        </w:rPr>
        <w:t xml:space="preserve"> okręgową komisję egzaminacyjną - </w:t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w pr</w:t>
      </w:r>
      <w:r w:rsidR="00ED423D" w:rsidRPr="00ED423D">
        <w:rPr>
          <w:rFonts w:ascii="Times New Roman" w:eastAsia="Times New Roman" w:hAnsi="Times New Roman" w:cs="Times New Roman"/>
          <w:color w:val="2B2A29"/>
          <w:lang w:eastAsia="pl-PL"/>
        </w:rPr>
        <w:t xml:space="preserve">zypadku młodocianego pracownika </w:t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niebędącego </w:t>
      </w:r>
      <w:hyperlink r:id="rId16" w:anchor="P4186A7" w:tgtFrame="ostatnia" w:history="1">
        <w:r w:rsidRPr="00533E1C">
          <w:rPr>
            <w:rFonts w:ascii="Times New Roman" w:eastAsia="Times New Roman" w:hAnsi="Times New Roman" w:cs="Times New Roman"/>
            <w:color w:val="0176AC"/>
            <w:u w:val="single"/>
            <w:lang w:eastAsia="pl-PL"/>
          </w:rPr>
          <w:t>uczniem</w:t>
        </w:r>
      </w:hyperlink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 branżowej szkoły I stopnia.</w:t>
      </w:r>
    </w:p>
    <w:p w:rsidR="00ED423D" w:rsidRDefault="00533E1C" w:rsidP="00ED42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Dofinansowanie nie przysługuje temu pracodawcy, z którym umowa o pracę w celu przygotowania zawodowego została rozwiązana z winy pracodawcy.</w:t>
      </w:r>
    </w:p>
    <w:p w:rsidR="00ED423D" w:rsidRPr="00ED423D" w:rsidRDefault="00ED423D" w:rsidP="00ED42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ED423D">
        <w:rPr>
          <w:rFonts w:ascii="Times New Roman" w:hAnsi="Times New Roman" w:cs="Times New Roman"/>
        </w:rPr>
        <w:t>Wnioskodawcy przysługuje prawo odwołania się od decyzji Burmistrza Stąporkowa do Samorządowego Kolegium Odwoławczego w Kielcach w terminie 14 dni od daty jej doręczenia za pośrednictwem  organu wydającego decyzję.</w:t>
      </w:r>
    </w:p>
    <w:p w:rsidR="00533E1C" w:rsidRPr="00533E1C" w:rsidRDefault="00533E1C" w:rsidP="00ED42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B2A29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Zgodnie z art. 122 ust. 16 ustawy z dnia 14 grudnia 2016 r. Prawo oświatowe dofinansowanie, </w:t>
      </w:r>
      <w:r w:rsidR="00ED423D">
        <w:rPr>
          <w:rFonts w:ascii="Times New Roman" w:eastAsia="Times New Roman" w:hAnsi="Times New Roman" w:cs="Times New Roman"/>
          <w:color w:val="2B2A29"/>
          <w:lang w:eastAsia="pl-PL"/>
        </w:rPr>
        <w:br/>
      </w: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o którym mowa w ust. 1, udzielane podmiotowi prowadzącemu działalność gospodarczą w rozumieniu art. 2 pkt 17 ustawy z dnia 30 kwietnia 2004 r. o postępowaniu w sprawach dotyczących pomocy publicznej stanowi pomoc de </w:t>
      </w:r>
      <w:proofErr w:type="spellStart"/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minimis</w:t>
      </w:r>
      <w:proofErr w:type="spellEnd"/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 lub pomoc de </w:t>
      </w:r>
      <w:proofErr w:type="spellStart"/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minimis</w:t>
      </w:r>
      <w:proofErr w:type="spellEnd"/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 w rolnictwie udzielaną w zakresie i na zasadach określonych w bezpośrednio obowiązujących aktach prawa Unii Europejskiej dotyczących pomocy w ramach zasady de </w:t>
      </w:r>
      <w:proofErr w:type="spellStart"/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minimis</w:t>
      </w:r>
      <w:proofErr w:type="spellEnd"/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 lub pomocy w ramach zasady de </w:t>
      </w:r>
      <w:proofErr w:type="spellStart"/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minimis</w:t>
      </w:r>
      <w:proofErr w:type="spellEnd"/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 xml:space="preserve"> w rolnictwie.</w:t>
      </w:r>
    </w:p>
    <w:p w:rsidR="00533E1C" w:rsidRPr="00533E1C" w:rsidRDefault="00533E1C" w:rsidP="00ED423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3E1C">
        <w:rPr>
          <w:rFonts w:ascii="Times New Roman" w:eastAsia="Times New Roman" w:hAnsi="Times New Roman" w:cs="Times New Roman"/>
          <w:color w:val="2B2A29"/>
          <w:lang w:eastAsia="pl-PL"/>
        </w:rPr>
        <w:t> Druki do w</w:t>
      </w:r>
      <w:r w:rsidR="00ED423D" w:rsidRPr="00ED423D">
        <w:rPr>
          <w:rFonts w:ascii="Times New Roman" w:eastAsia="Times New Roman" w:hAnsi="Times New Roman" w:cs="Times New Roman"/>
          <w:color w:val="2B2A29"/>
          <w:lang w:eastAsia="pl-PL"/>
        </w:rPr>
        <w:t>ypełnienia znajdują się poniżej:</w:t>
      </w:r>
    </w:p>
    <w:p w:rsidR="00533E1C" w:rsidRDefault="00533E1C" w:rsidP="00533E1C">
      <w:pPr>
        <w:shd w:val="clear" w:color="auto" w:fill="FFFFFF"/>
        <w:spacing w:after="150"/>
        <w:rPr>
          <w:rStyle w:val="Pogrubienie"/>
          <w:rFonts w:ascii="Times New Roman" w:hAnsi="Times New Roman" w:cs="Times New Roman"/>
        </w:rPr>
      </w:pPr>
    </w:p>
    <w:p w:rsidR="00533E1C" w:rsidRDefault="00533E1C" w:rsidP="00533E1C">
      <w:pPr>
        <w:shd w:val="clear" w:color="auto" w:fill="FFFFFF"/>
        <w:spacing w:after="150"/>
        <w:rPr>
          <w:rStyle w:val="Pogrubienie"/>
          <w:rFonts w:ascii="Times New Roman" w:hAnsi="Times New Roman" w:cs="Times New Roman"/>
        </w:rPr>
      </w:pPr>
    </w:p>
    <w:p w:rsidR="00533E1C" w:rsidRDefault="00533E1C" w:rsidP="00533E1C">
      <w:pPr>
        <w:shd w:val="clear" w:color="auto" w:fill="FFFFFF"/>
        <w:spacing w:after="150"/>
        <w:rPr>
          <w:rStyle w:val="Pogrubienie"/>
          <w:rFonts w:ascii="Times New Roman" w:hAnsi="Times New Roman" w:cs="Times New Roman"/>
        </w:rPr>
      </w:pPr>
      <w:bookmarkStart w:id="0" w:name="_GoBack"/>
      <w:bookmarkEnd w:id="0"/>
    </w:p>
    <w:p w:rsidR="00533E1C" w:rsidRDefault="00533E1C" w:rsidP="00533E1C">
      <w:pPr>
        <w:shd w:val="clear" w:color="auto" w:fill="FFFFFF"/>
        <w:spacing w:after="150"/>
        <w:rPr>
          <w:rStyle w:val="Pogrubienie"/>
          <w:rFonts w:ascii="Times New Roman" w:hAnsi="Times New Roman" w:cs="Times New Roman"/>
        </w:rPr>
      </w:pPr>
    </w:p>
    <w:p w:rsidR="00533E1C" w:rsidRDefault="00533E1C" w:rsidP="00533E1C">
      <w:pPr>
        <w:shd w:val="clear" w:color="auto" w:fill="FFFFFF"/>
        <w:spacing w:after="150"/>
        <w:rPr>
          <w:rStyle w:val="Pogrubienie"/>
          <w:rFonts w:ascii="Times New Roman" w:hAnsi="Times New Roman" w:cs="Times New Roman"/>
        </w:rPr>
      </w:pPr>
    </w:p>
    <w:p w:rsidR="00533E1C" w:rsidRDefault="00533E1C" w:rsidP="00533E1C">
      <w:pPr>
        <w:shd w:val="clear" w:color="auto" w:fill="FFFFFF"/>
        <w:spacing w:after="150"/>
        <w:rPr>
          <w:rStyle w:val="Pogrubienie"/>
          <w:rFonts w:ascii="Times New Roman" w:hAnsi="Times New Roman" w:cs="Times New Roman"/>
        </w:rPr>
      </w:pPr>
    </w:p>
    <w:p w:rsidR="00533E1C" w:rsidRDefault="00533E1C" w:rsidP="00533E1C">
      <w:pPr>
        <w:shd w:val="clear" w:color="auto" w:fill="FFFFFF"/>
        <w:spacing w:after="150"/>
        <w:rPr>
          <w:rStyle w:val="Pogrubienie"/>
          <w:rFonts w:ascii="Times New Roman" w:hAnsi="Times New Roman" w:cs="Times New Roman"/>
        </w:rPr>
      </w:pPr>
    </w:p>
    <w:p w:rsidR="00533E1C" w:rsidRDefault="00533E1C" w:rsidP="00533E1C">
      <w:pPr>
        <w:shd w:val="clear" w:color="auto" w:fill="FFFFFF"/>
        <w:spacing w:after="150"/>
        <w:rPr>
          <w:rStyle w:val="Pogrubienie"/>
          <w:rFonts w:ascii="Times New Roman" w:hAnsi="Times New Roman" w:cs="Times New Roman"/>
        </w:rPr>
      </w:pPr>
    </w:p>
    <w:p w:rsidR="00533E1C" w:rsidRDefault="00533E1C" w:rsidP="00533E1C">
      <w:pPr>
        <w:shd w:val="clear" w:color="auto" w:fill="FFFFFF"/>
        <w:spacing w:after="150"/>
        <w:rPr>
          <w:rStyle w:val="Pogrubienie"/>
          <w:rFonts w:ascii="Times New Roman" w:hAnsi="Times New Roman" w:cs="Times New Roman"/>
        </w:rPr>
      </w:pPr>
    </w:p>
    <w:p w:rsidR="00533E1C" w:rsidRDefault="00533E1C" w:rsidP="00533E1C">
      <w:pPr>
        <w:shd w:val="clear" w:color="auto" w:fill="FFFFFF"/>
        <w:spacing w:after="150"/>
        <w:rPr>
          <w:rStyle w:val="Pogrubienie"/>
          <w:rFonts w:ascii="Times New Roman" w:hAnsi="Times New Roman" w:cs="Times New Roman"/>
        </w:rPr>
      </w:pPr>
    </w:p>
    <w:p w:rsidR="00533E1C" w:rsidRDefault="00533E1C" w:rsidP="00533E1C">
      <w:pPr>
        <w:shd w:val="clear" w:color="auto" w:fill="FFFFFF"/>
        <w:spacing w:after="150"/>
        <w:rPr>
          <w:rStyle w:val="Pogrubienie"/>
          <w:rFonts w:ascii="Times New Roman" w:hAnsi="Times New Roman" w:cs="Times New Roman"/>
        </w:rPr>
      </w:pPr>
    </w:p>
    <w:p w:rsidR="00CF361A" w:rsidRPr="00533E1C" w:rsidRDefault="00CF361A">
      <w:pPr>
        <w:rPr>
          <w:rFonts w:ascii="Times New Roman" w:hAnsi="Times New Roman" w:cs="Times New Roman"/>
        </w:rPr>
      </w:pPr>
    </w:p>
    <w:sectPr w:rsidR="00CF361A" w:rsidRPr="0053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CD"/>
    <w:multiLevelType w:val="multilevel"/>
    <w:tmpl w:val="74BCA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F6693"/>
    <w:multiLevelType w:val="multilevel"/>
    <w:tmpl w:val="BDD66B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D0BDD"/>
    <w:multiLevelType w:val="multilevel"/>
    <w:tmpl w:val="B06CC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42942"/>
    <w:multiLevelType w:val="multilevel"/>
    <w:tmpl w:val="EE42F7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614FD"/>
    <w:multiLevelType w:val="multilevel"/>
    <w:tmpl w:val="A8A8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364C71"/>
    <w:multiLevelType w:val="multilevel"/>
    <w:tmpl w:val="7DD4A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83"/>
    <w:rsid w:val="00533E1C"/>
    <w:rsid w:val="00725283"/>
    <w:rsid w:val="00CF361A"/>
    <w:rsid w:val="00E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3E1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33E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3E1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33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8-01-2025&amp;qplikid=4186" TargetMode="External"/><Relationship Id="rId13" Type="http://schemas.openxmlformats.org/officeDocument/2006/relationships/hyperlink" Target="https://www.prawo.vulcan.edu.pl/przegdok.asp?qdatprz=28-01-2025&amp;qplikid=418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prawo.vulcan.edu.pl/przegdok.asp?qdatprz=28-01-2025&amp;qplikid=4186" TargetMode="External"/><Relationship Id="rId12" Type="http://schemas.openxmlformats.org/officeDocument/2006/relationships/hyperlink" Target="https://www.prawo.vulcan.edu.pl/przegdok.asp?qdatprz=28-01-2025&amp;qplikid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dok.asp?qdatprz=28-01-2025&amp;qplikid=41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28-01-2025&amp;qplikid=4186" TargetMode="External"/><Relationship Id="rId11" Type="http://schemas.openxmlformats.org/officeDocument/2006/relationships/hyperlink" Target="https://www.prawo.vulcan.edu.pl/przegdok.asp?qdatprz=28-01-2025&amp;qplikid=4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28-01-2025&amp;qplikid=4186" TargetMode="External"/><Relationship Id="rId10" Type="http://schemas.openxmlformats.org/officeDocument/2006/relationships/hyperlink" Target="https://www.prawo.vulcan.edu.pl/przegdok.asp?qdatprz=28-01-2025&amp;qplikid=4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28-01-2025&amp;qplikid=4186" TargetMode="External"/><Relationship Id="rId14" Type="http://schemas.openxmlformats.org/officeDocument/2006/relationships/hyperlink" Target="https://www.prawo.vulcan.edu.pl/przegdok.asp?qdatprz=28-01-2025&amp;qplikid=41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2025-09-17T08:21:00Z</dcterms:created>
  <dcterms:modified xsi:type="dcterms:W3CDTF">2025-09-17T08:41:00Z</dcterms:modified>
</cp:coreProperties>
</file>